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 </w:t>
      </w:r>
      <w:r>
        <w:rPr>
          <w:rFonts w:eastAsia="Times New Roman" w:cs="Calibri" w:cstheme="minorHAnsi"/>
          <w:sz w:val="24"/>
          <w:szCs w:val="24"/>
          <w:lang w:eastAsia="pl-PL"/>
        </w:rPr>
        <w:t>Ogólny schemat planowej wizyty pacjenta: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color w:val="222222"/>
          <w:sz w:val="24"/>
          <w:szCs w:val="24"/>
          <w:lang w:eastAsia="pl-PL"/>
        </w:rPr>
        <w:t>Optymalny czas: 30minut.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- nie dotyczy to wizyt interwencyjnych ( ból, utrata wypełnienia, uraz zęba itp. )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- jest to schemat ogólny, zawierający </w:t>
      </w:r>
      <w:r>
        <w:rPr>
          <w:rFonts w:eastAsia="Times New Roman" w:cs="Calibri" w:cstheme="minorHAnsi"/>
          <w:sz w:val="24"/>
          <w:szCs w:val="24"/>
          <w:shd w:fill="00FF00" w:val="clear"/>
          <w:lang w:eastAsia="pl-PL"/>
        </w:rPr>
        <w:t>badanie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stanu  zdrowia jamy ustnej, </w:t>
      </w:r>
      <w:r>
        <w:rPr>
          <w:rFonts w:eastAsia="Times New Roman" w:cs="Calibri" w:cstheme="minorHAnsi"/>
          <w:sz w:val="24"/>
          <w:szCs w:val="24"/>
          <w:shd w:fill="00FF00" w:val="clear"/>
          <w:lang w:eastAsia="pl-PL"/>
        </w:rPr>
        <w:t>uświadomienie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tego stanu pacjentowi oraz </w:t>
      </w:r>
      <w:r>
        <w:rPr>
          <w:rFonts w:eastAsia="Times New Roman" w:cs="Calibri" w:cstheme="minorHAnsi"/>
          <w:sz w:val="24"/>
          <w:szCs w:val="24"/>
          <w:shd w:fill="00FF00" w:val="clear"/>
          <w:lang w:eastAsia="pl-PL"/>
        </w:rPr>
        <w:t>zmotywowanie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pacjenta do </w:t>
      </w:r>
      <w:r>
        <w:rPr>
          <w:rFonts w:eastAsia="Times New Roman" w:cs="Calibri" w:cstheme="minorHAnsi"/>
          <w:sz w:val="24"/>
          <w:szCs w:val="24"/>
          <w:shd w:fill="00FF00" w:val="clear"/>
          <w:lang w:eastAsia="pl-PL"/>
        </w:rPr>
        <w:t xml:space="preserve">podjęcia </w:t>
      </w:r>
      <w:r>
        <w:rPr>
          <w:rFonts w:eastAsia="Times New Roman" w:cs="Calibri" w:cstheme="minorHAnsi"/>
          <w:sz w:val="24"/>
          <w:szCs w:val="24"/>
          <w:highlight w:val="green"/>
          <w:lang w:eastAsia="pl-PL"/>
        </w:rPr>
        <w:t>leczenia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całej jamy ustnej i </w:t>
      </w:r>
      <w:r>
        <w:rPr>
          <w:rFonts w:eastAsia="Times New Roman" w:cs="Calibri" w:cstheme="minorHAnsi"/>
          <w:sz w:val="24"/>
          <w:szCs w:val="24"/>
          <w:shd w:fill="00FF00" w:val="clear"/>
          <w:lang w:eastAsia="pl-PL"/>
        </w:rPr>
        <w:t xml:space="preserve">ukończenia </w:t>
      </w:r>
      <w:r>
        <w:rPr>
          <w:rFonts w:eastAsia="Times New Roman" w:cs="Calibri" w:cstheme="minorHAnsi"/>
          <w:sz w:val="24"/>
          <w:szCs w:val="24"/>
          <w:lang w:eastAsia="pl-PL"/>
        </w:rPr>
        <w:t>procesu leczenia.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- wdrażany w celu ujednolicenia  i zoptymalizowania procesu leczenia pacjentów  praktyce.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- wdrożenie aktualnych standardów opieki  nad pacjentem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- celem jest również pomoc pacjentowi w zrozumieniu jego problemów oraz wsparcie dla lekarza w planowaniu leczenia i monitorowaniu jego postępów.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4 ETAPY: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shd w:fill="FFFF00" w:val="clear"/>
          <w:lang w:eastAsia="pl-PL"/>
        </w:rPr>
        <w:t>1. Rozmowa: 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- Poznanie potrzeb, problemów pacjenta ( w opinii samego pacjenta )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shd w:fill="FFFF00" w:val="clear"/>
          <w:lang w:eastAsia="pl-PL"/>
        </w:rPr>
        <w:t>2. Badanie: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Poinformujmy pacjenta, że wykonamy badanie bardziej rozległe niż tylko sprawdzenie stanu uzębienia ( zazwyczaj pacjent jest przyzwyczajony do wyliczenia ilości zębów do leczenia ).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a) ocena zewnątrzustna ( skóra twarzy, symetria, badanie </w:t>
      </w:r>
      <w:r>
        <w:rPr>
          <w:lang w:eastAsia="pl-PL"/>
        </w:rPr>
        <w:t>węzłów ch</w:t>
      </w:r>
      <w:r>
        <w:rPr>
          <w:rFonts w:eastAsia="Times New Roman" w:cs="Calibri" w:cstheme="minorHAnsi"/>
          <w:sz w:val="24"/>
          <w:szCs w:val="24"/>
          <w:lang w:eastAsia="pl-PL"/>
        </w:rPr>
        <w:t>łonnych - jako minimalna profilaktyka p-ciw nowotworowa.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b) badanie stawu ssż oraz przeprowadzenie wywiadu czy pacjent odczuwa/obserwuje dolegliwości - ból, ograniczone rozwieranie, trzaski, zgrzytanie zębami, zaciskanie itp.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c) badanie stanu błony śluzowej jamy ustnej - minimalna profilaktyka p-ciw nowotworowa.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d) badanie stanu dziąseł i przyzębia.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e) badanie stanu uzębienia, z naniesieniem do diagramu.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f) wykonanie zdjęć łuków zębowych i uśmiechu ( oddzielny schemat wykonywania zdjęć )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g) ocena opg  lub skierowanie do wykonania. 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shd w:fill="FFFF00" w:val="clear"/>
          <w:lang w:eastAsia="pl-PL"/>
        </w:rPr>
        <w:t>3. Rozmowa: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- wyświetlamy na monitorze zdjęcia i na zdjęciach pokazujemy dlaczego dane zęby wymagają leczenia.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- pytamy pacjenta co sądzi o swoim zdjęciu z uśmiechem i rozmawiamy na temat odczuć pacjenta.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- pokazujemy możliwości jak możemy zmienić, naprawić, ulepszyć jego zęby/uśmiech.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shd w:fill="FFFF00" w:val="clear"/>
          <w:lang w:eastAsia="pl-PL"/>
        </w:rPr>
        <w:t>4. Motywacja: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222222"/>
          <w:sz w:val="24"/>
          <w:szCs w:val="24"/>
          <w:lang w:eastAsia="pl-PL"/>
        </w:rPr>
      </w:pPr>
      <w:r>
        <w:rPr>
          <w:rFonts w:eastAsia="Times New Roman" w:cs="Calibri" w:cstheme="minorHAnsi"/>
          <w:color w:val="222222"/>
          <w:sz w:val="24"/>
          <w:szCs w:val="24"/>
          <w:lang w:eastAsia="pl-PL"/>
        </w:rPr>
        <w:t>- informujemy z czym wiąże się brak podjęcia leczenia ( ból, stany zapalne, osłabienie, utrata zębów, droższe leczenie w przyszłości, brak komfortu estetycznego i zdrowotnego )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222222"/>
          <w:sz w:val="24"/>
          <w:szCs w:val="24"/>
          <w:lang w:eastAsia="pl-PL"/>
        </w:rPr>
      </w:pPr>
      <w:r>
        <w:rPr>
          <w:rFonts w:eastAsia="Times New Roman" w:cs="Calibri" w:cstheme="minorHAnsi"/>
          <w:color w:val="222222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222222"/>
          <w:sz w:val="24"/>
          <w:szCs w:val="24"/>
          <w:lang w:eastAsia="pl-PL"/>
        </w:rPr>
      </w:pPr>
      <w:r>
        <w:rPr>
          <w:rFonts w:eastAsia="Times New Roman" w:cs="Calibri" w:cstheme="minorHAnsi"/>
          <w:color w:val="222222"/>
          <w:sz w:val="24"/>
          <w:szCs w:val="24"/>
          <w:lang w:eastAsia="pl-PL"/>
        </w:rPr>
        <w:t>- informujemy jakie korzyści  pacjent uzyska przy podjęciu  leczenia, aż do czasu jego zakończenia ( zdrowe, czyste zęby i dziąsła = zdrowa jama ustna, możliwość wizyt kontrolnych co pół roku, na których usłyszy, że jego zęby są zdrowe i nie wymagają leczenia lub jedynie minimalnych działań ), estetyka uśmiechu, komfortowe samopoczucie.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222222"/>
          <w:sz w:val="24"/>
          <w:szCs w:val="24"/>
          <w:lang w:eastAsia="pl-PL"/>
        </w:rPr>
      </w:pPr>
      <w:r>
        <w:rPr>
          <w:rFonts w:eastAsia="Times New Roman" w:cs="Calibri" w:cstheme="minorHAnsi"/>
          <w:color w:val="222222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222222"/>
          <w:sz w:val="24"/>
          <w:szCs w:val="24"/>
          <w:lang w:eastAsia="pl-PL"/>
        </w:rPr>
      </w:pPr>
      <w:r>
        <w:rPr>
          <w:rFonts w:eastAsia="Times New Roman" w:cs="Calibri" w:cstheme="minorHAnsi"/>
          <w:color w:val="222222"/>
          <w:sz w:val="24"/>
          <w:szCs w:val="24"/>
          <w:lang w:eastAsia="pl-PL"/>
        </w:rPr>
        <w:t>- pytamy pacjenta o jego wizję leczenia – jak chciałby zaplanować leczenie czasowo, jak rozłożyć koszty, jaka kolejność w przebiegu leczenia jest ważna dla pacjenta.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222222"/>
          <w:sz w:val="24"/>
          <w:szCs w:val="24"/>
          <w:lang w:eastAsia="pl-PL"/>
        </w:rPr>
      </w:pPr>
      <w:r>
        <w:rPr>
          <w:rFonts w:eastAsia="Times New Roman" w:cs="Calibri" w:cstheme="minorHAnsi"/>
          <w:color w:val="222222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222222"/>
          <w:sz w:val="24"/>
          <w:szCs w:val="24"/>
          <w:lang w:eastAsia="pl-PL"/>
        </w:rPr>
      </w:pPr>
      <w:r>
        <w:rPr>
          <w:rFonts w:eastAsia="Times New Roman" w:cs="Calibri" w:cstheme="minorHAnsi"/>
          <w:color w:val="222222"/>
          <w:sz w:val="24"/>
          <w:szCs w:val="24"/>
          <w:lang w:eastAsia="pl-PL"/>
        </w:rPr>
        <w:t>- to pozwala stworzyć atmosferę współpracy i daje pacjentowi poczucie, że lekarz słucha jego potrzeb.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222222"/>
          <w:sz w:val="24"/>
          <w:szCs w:val="24"/>
          <w:lang w:eastAsia="pl-PL"/>
        </w:rPr>
      </w:pPr>
      <w:r>
        <w:rPr>
          <w:rFonts w:eastAsia="Times New Roman" w:cs="Calibri" w:cstheme="minorHAnsi"/>
          <w:color w:val="222222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222222"/>
          <w:sz w:val="24"/>
          <w:szCs w:val="24"/>
          <w:lang w:eastAsia="pl-PL"/>
        </w:rPr>
      </w:pPr>
      <w:r>
        <w:rPr>
          <w:rFonts w:eastAsia="Times New Roman" w:cs="Calibri" w:cstheme="minorHAnsi"/>
          <w:color w:val="222222"/>
          <w:sz w:val="24"/>
          <w:szCs w:val="24"/>
          <w:lang w:eastAsia="pl-PL"/>
        </w:rPr>
        <w:t>- jednocześnie ważne jest zachowanie relacji przewodnika dla pacjenta danie poczucia pacjentowi, że  to lekarz ma wiedzę jak osiągnąć cel. (  budowanie zaufania, wiedza ekspercka )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shd w:fill="FFFF00" w:val="clear"/>
          <w:lang w:eastAsia="pl-PL"/>
        </w:rPr>
        <w:t xml:space="preserve">5. Umawiamy wizytę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Ta wizyta nie zawiera planu leczenia, który przedstawiamy pacjentowi, nie wchodzimy głęboko w szczegóły protetyczne, implantoprotetyczne.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( my tworzymy sobie i notujemy plan leczenia ale nie przedstawiamy tego pacjentowi szczegółowo )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Bardziej zaawansowane rozmowy  zostawiamy na późniejszą wizytę.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Pacjent ma mieć świadomość, że ma problemy typu próchnica, zapalenie dziąseł, braki zębowe, niedoskonałości estetyczne, a my go w leczeniu poprowadzimy.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Do sukcesu jakim jest cała zdrowa jama ustna.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LibreOffice/7.3.7.2$Linux_X86_64 LibreOffice_project/30$Build-2</Application>
  <AppVersion>15.0000</AppVersion>
  <Pages>3</Pages>
  <Words>469</Words>
  <Characters>2838</Characters>
  <CharactersWithSpaces>3286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2020-01-12T08:53:00Z</dcterms:created>
  <dc:creator>Aga Zet</dc:creator>
  <dc:description/>
  <dc:language>pl-PL</dc:language>
  <cp:lastModifiedBy/>
  <dcterms:modified xsi:type="dcterms:W3CDTF">2024-10-22T14:29:46Z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